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9E" w:rsidRDefault="00D71D9E" w:rsidP="00D71D9E">
      <w:pPr>
        <w:pStyle w:val="a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71D9E" w:rsidRDefault="00D71D9E" w:rsidP="00D71D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2021年工业互联网标杆示范项目遴选</w:t>
      </w:r>
    </w:p>
    <w:p w:rsidR="00D71D9E" w:rsidRDefault="00D71D9E" w:rsidP="00D71D9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参考指标</w:t>
      </w:r>
    </w:p>
    <w:p w:rsidR="00D71D9E" w:rsidRDefault="00D71D9E" w:rsidP="00D71D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780"/>
        <w:gridCol w:w="1427"/>
        <w:gridCol w:w="6034"/>
      </w:tblGrid>
      <w:tr w:rsidR="00D71D9E" w:rsidTr="00DE6C62">
        <w:trPr>
          <w:cantSplit/>
          <w:trHeight w:val="196"/>
          <w:jc w:val="center"/>
        </w:trPr>
        <w:tc>
          <w:tcPr>
            <w:tcW w:w="1487" w:type="dxa"/>
            <w:gridSpan w:val="2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评价</w:t>
            </w: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评价指标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评价内容</w:t>
            </w:r>
          </w:p>
        </w:tc>
      </w:tr>
      <w:tr w:rsidR="00D71D9E" w:rsidTr="00DE6C62">
        <w:trPr>
          <w:cantSplit/>
          <w:trHeight w:val="2164"/>
          <w:jc w:val="center"/>
        </w:trPr>
        <w:tc>
          <w:tcPr>
            <w:tcW w:w="707" w:type="dxa"/>
            <w:vMerge w:val="restart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一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申报单位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情况</w:t>
            </w:r>
          </w:p>
        </w:tc>
        <w:tc>
          <w:tcPr>
            <w:tcW w:w="780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制造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业企业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概况和基础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企业自动化、信息化程度和网络条件足以支撑工业互联网的实施部署，具有良好的数据采集和应用基础；</w:t>
            </w:r>
          </w:p>
          <w:p w:rsidR="00D71D9E" w:rsidRDefault="00D71D9E" w:rsidP="00DE6C62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数字化战略规划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清晰可行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或已实施部署数字化并取得进展，数字化转型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、企业内网改造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和商业模式创新意愿强烈。</w:t>
            </w:r>
          </w:p>
          <w:p w:rsidR="00D71D9E" w:rsidRDefault="00D71D9E" w:rsidP="00DE6C62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3.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企业必须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已开通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或在建（年内可建成）面向工业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的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5G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基站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（仅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标杆）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。</w:t>
            </w:r>
          </w:p>
          <w:p w:rsidR="00D71D9E" w:rsidRDefault="00D71D9E" w:rsidP="00DE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4.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具有产业链协同发展基础，如集成设施、平台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系统、公共服务等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仅产业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链标杆）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。</w:t>
            </w:r>
          </w:p>
        </w:tc>
      </w:tr>
      <w:tr w:rsidR="00D71D9E" w:rsidTr="00DE6C62">
        <w:trPr>
          <w:cantSplit/>
          <w:trHeight w:val="1174"/>
          <w:jc w:val="center"/>
        </w:trPr>
        <w:tc>
          <w:tcPr>
            <w:tcW w:w="707" w:type="dxa"/>
            <w:vMerge/>
            <w:vAlign w:val="center"/>
          </w:tcPr>
          <w:p w:rsidR="00D71D9E" w:rsidRDefault="00D71D9E" w:rsidP="00DE6C62">
            <w:pPr>
              <w:snapToGrid w:val="0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工业互联网供应商或电信运营商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企业概况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负责人及核心团队资历具有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OT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与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IT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等融合跨界的典型特征。</w:t>
            </w:r>
          </w:p>
          <w:p w:rsidR="00D71D9E" w:rsidRDefault="00D71D9E" w:rsidP="00DE6C62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企业发展前景较好，如企业融资情况等。</w:t>
            </w:r>
          </w:p>
        </w:tc>
      </w:tr>
      <w:tr w:rsidR="00D71D9E" w:rsidTr="00DE6C62">
        <w:trPr>
          <w:cantSplit/>
          <w:trHeight w:val="3259"/>
          <w:jc w:val="center"/>
        </w:trPr>
        <w:tc>
          <w:tcPr>
            <w:tcW w:w="707" w:type="dxa"/>
            <w:vMerge/>
            <w:vAlign w:val="center"/>
          </w:tcPr>
          <w:p w:rsidR="00D71D9E" w:rsidRDefault="00D71D9E" w:rsidP="00DE6C62">
            <w:pPr>
              <w:snapToGrid w:val="0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  <w:vAlign w:val="center"/>
          </w:tcPr>
          <w:p w:rsidR="00D71D9E" w:rsidRDefault="00D71D9E" w:rsidP="00DE6C62">
            <w:pPr>
              <w:snapToGrid w:val="0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产品和服务能力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产品或服务符合工业互联网架构，具有互联网、大数据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人工智能和制造业深度融合的典型特征，具备低成本、快部署、易运维等特点。具备项目现场实施和服务保障的团队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</w:p>
          <w:p w:rsidR="00D71D9E" w:rsidRDefault="00D71D9E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具有成功的落地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的同类</w:t>
            </w:r>
            <w:r>
              <w:rPr>
                <w:rFonts w:ascii="Times New Roman" w:eastAsia="仿宋_GB2312" w:hAnsi="Times New Roman" w:cs="Times New Roman"/>
                <w:sz w:val="24"/>
              </w:rPr>
              <w:t>应用案例，特别是落地广东的成功案例，用事实数据说明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制造业</w:t>
            </w:r>
            <w:r>
              <w:rPr>
                <w:rFonts w:ascii="Times New Roman" w:eastAsia="仿宋_GB2312" w:hAnsi="Times New Roman" w:cs="Times New Roman"/>
                <w:sz w:val="24"/>
              </w:rPr>
              <w:t>企业的实施成效，尚在实施中须有阶段性成效；具有成熟的业务和盈利模式，核心竞争优势明显。</w:t>
            </w:r>
          </w:p>
          <w:p w:rsidR="00D71D9E" w:rsidRDefault="00D71D9E" w:rsidP="00DE6C62">
            <w:pPr>
              <w:pStyle w:val="a5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电信运营商具有较好的建设</w:t>
            </w:r>
            <w:r>
              <w:rPr>
                <w:rFonts w:ascii="Times New Roman" w:eastAsia="仿宋_GB2312" w:hAnsi="Times New Roman" w:cs="Times New Roman"/>
                <w:sz w:val="24"/>
              </w:rPr>
              <w:t>5G</w:t>
            </w:r>
            <w:r>
              <w:rPr>
                <w:rFonts w:ascii="Times New Roman" w:eastAsia="仿宋_GB2312" w:hAnsi="Times New Roman" w:cs="Times New Roman"/>
                <w:sz w:val="24"/>
              </w:rPr>
              <w:t>基础设施、提供</w:t>
            </w:r>
            <w:r>
              <w:rPr>
                <w:rFonts w:ascii="Times New Roman" w:eastAsia="仿宋_GB2312" w:hAnsi="Times New Roman" w:cs="Times New Roman"/>
                <w:sz w:val="24"/>
              </w:rPr>
              <w:t>5G</w:t>
            </w:r>
            <w:r>
              <w:rPr>
                <w:rFonts w:ascii="Times New Roman" w:eastAsia="仿宋_GB2312" w:hAnsi="Times New Roman" w:cs="Times New Roman"/>
                <w:sz w:val="24"/>
              </w:rPr>
              <w:t>在工业领域应用服务的能力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，已有成功实施并投入使用的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5G+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工业应用案例。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（仅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标杆）</w:t>
            </w:r>
          </w:p>
          <w:p w:rsidR="00D71D9E" w:rsidRDefault="00D71D9E" w:rsidP="00DE6C62">
            <w:pPr>
              <w:pStyle w:val="a5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10.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具备实现产业链上下游企业关键生产数据互联互通的能力，如数据采集、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交互和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分析能力等。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仅产业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链标杆）</w:t>
            </w:r>
          </w:p>
        </w:tc>
      </w:tr>
      <w:tr w:rsidR="00D71D9E" w:rsidTr="00DE6C62">
        <w:trPr>
          <w:cantSplit/>
          <w:trHeight w:val="1636"/>
          <w:jc w:val="center"/>
        </w:trPr>
        <w:tc>
          <w:tcPr>
            <w:tcW w:w="707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二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问题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导向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应用场景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发展现状和痛点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11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紧扣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制造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业</w:t>
            </w:r>
            <w:r>
              <w:rPr>
                <w:rFonts w:ascii="Times New Roman" w:eastAsia="仿宋_GB2312" w:hAnsi="Times New Roman" w:cs="Times New Roman"/>
                <w:sz w:val="24"/>
              </w:rPr>
              <w:t>企业降本提质增效降耗协同等核心问题，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痛点问题描述清晰、应用场景明确。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其中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标杆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应重点描述在传统网络环境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下工业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互联网应用的痛点，突出应用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技术的必要性、可行性和先进性；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产业链标杆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应重点描述产业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链企业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间协同合作、供应链管理等方面的痛点。</w:t>
            </w:r>
          </w:p>
        </w:tc>
      </w:tr>
      <w:tr w:rsidR="00D71D9E" w:rsidTr="00DE6C62">
        <w:trPr>
          <w:cantSplit/>
          <w:trHeight w:val="1033"/>
          <w:jc w:val="center"/>
        </w:trPr>
        <w:tc>
          <w:tcPr>
            <w:tcW w:w="707" w:type="dxa"/>
            <w:vMerge w:val="restart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三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实施方案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要素基础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（关键指标）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工业互联网要素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snapToGrid w:val="0"/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12. </w:t>
            </w:r>
            <w:r>
              <w:rPr>
                <w:rFonts w:ascii="Times New Roman" w:eastAsia="仿宋_GB2312" w:hAnsi="Times New Roman" w:cs="Times New Roman"/>
                <w:sz w:val="24"/>
              </w:rPr>
              <w:t>采集工业设备、业务系统数据，在工业云平台层面对工业数据进行汇集、集成、分析和应用。</w:t>
            </w:r>
          </w:p>
        </w:tc>
      </w:tr>
      <w:tr w:rsidR="00D71D9E" w:rsidTr="00DE6C62">
        <w:trPr>
          <w:cantSplit/>
          <w:trHeight w:val="1925"/>
          <w:jc w:val="center"/>
        </w:trPr>
        <w:tc>
          <w:tcPr>
            <w:tcW w:w="707" w:type="dxa"/>
            <w:vMerge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解决方案先进性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13. </w:t>
            </w:r>
            <w:r>
              <w:rPr>
                <w:rFonts w:ascii="Times New Roman" w:eastAsia="仿宋_GB2312" w:hAnsi="Times New Roman" w:cs="Times New Roman"/>
                <w:sz w:val="24"/>
              </w:rPr>
              <w:t>解决方案采用工业互联网新技术新模式，符合低成本、快部署、快部署、可集成等标准，较传统方案具有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显著</w:t>
            </w:r>
            <w:r>
              <w:rPr>
                <w:rFonts w:ascii="Times New Roman" w:eastAsia="仿宋_GB2312" w:hAnsi="Times New Roman" w:cs="Times New Roman"/>
                <w:sz w:val="24"/>
              </w:rPr>
              <w:t>先进性。</w:t>
            </w:r>
          </w:p>
          <w:p w:rsidR="00D71D9E" w:rsidRDefault="00D71D9E" w:rsidP="00DE6C62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14. 5G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网络能力。根据覆盖面积、容量、长连接、并发数、带宽、时延、可靠性等网络能力进行评价，能够满足企业内网改造和工业互联网应用需求。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（仅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标杆）</w:t>
            </w:r>
          </w:p>
          <w:p w:rsidR="00D71D9E" w:rsidRDefault="00D71D9E" w:rsidP="00DE6C62">
            <w:pPr>
              <w:pStyle w:val="a5"/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15. </w:t>
            </w:r>
            <w:r>
              <w:rPr>
                <w:rFonts w:ascii="Times New Roman" w:eastAsia="仿宋_GB2312" w:hAnsi="Times New Roman" w:cs="Times New Roman"/>
                <w:sz w:val="24"/>
              </w:rPr>
              <w:t>基于</w:t>
            </w:r>
            <w:r>
              <w:rPr>
                <w:rFonts w:ascii="Times New Roman" w:eastAsia="仿宋_GB2312" w:hAnsi="Times New Roman" w:cs="Times New Roman"/>
                <w:sz w:val="24"/>
              </w:rPr>
              <w:t>5G</w:t>
            </w:r>
            <w:r>
              <w:rPr>
                <w:rFonts w:ascii="Times New Roman" w:eastAsia="仿宋_GB2312" w:hAnsi="Times New Roman" w:cs="Times New Roman"/>
                <w:sz w:val="24"/>
              </w:rPr>
              <w:t>网络低时延、高可靠、广覆盖等特性，面向生产制造关键环节提供解决方案，且相关解决方案相较于传统网络环境具有先进性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，能够形成适用于规模推广的“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5G+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工业互联网”技术产品或团体标准。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（仅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标杆）</w:t>
            </w:r>
          </w:p>
          <w:p w:rsidR="00D71D9E" w:rsidRDefault="00D71D9E" w:rsidP="00DE6C62">
            <w:pPr>
              <w:pStyle w:val="a5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16.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推动产业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链企业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互联互通的情况，根据供应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链企业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生产制造环节数字化改造的深度和可行性、与龙头企业实现关键生产数据互联互通情况、数据运用和企业间协同能力等综合评价。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仅产业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链标杆）</w:t>
            </w:r>
          </w:p>
        </w:tc>
      </w:tr>
      <w:tr w:rsidR="00D71D9E" w:rsidTr="00DE6C62">
        <w:trPr>
          <w:cantSplit/>
          <w:trHeight w:val="1415"/>
          <w:jc w:val="center"/>
        </w:trPr>
        <w:tc>
          <w:tcPr>
            <w:tcW w:w="707" w:type="dxa"/>
            <w:vMerge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实施保障能力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实施保障能力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各申报单位项目任务分工和目标、人员组织构成、项目实施时间安排合理可行。</w:t>
            </w:r>
          </w:p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18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具有必要的项目资金保障，对项目实施可能存在的风险进行分析并采取应对措施等。</w:t>
            </w:r>
          </w:p>
        </w:tc>
      </w:tr>
      <w:tr w:rsidR="00D71D9E" w:rsidTr="00DE6C62">
        <w:trPr>
          <w:cantSplit/>
          <w:trHeight w:val="1148"/>
          <w:jc w:val="center"/>
        </w:trPr>
        <w:tc>
          <w:tcPr>
            <w:tcW w:w="707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四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实施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效果</w:t>
            </w:r>
          </w:p>
        </w:tc>
        <w:tc>
          <w:tcPr>
            <w:tcW w:w="780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制造业</w:t>
            </w:r>
            <w:r>
              <w:rPr>
                <w:rFonts w:ascii="Times New Roman" w:eastAsia="仿宋_GB2312" w:hAnsi="Times New Roman" w:cs="Times New Roman"/>
                <w:sz w:val="24"/>
              </w:rPr>
              <w:t>企业实施效果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制造业</w:t>
            </w:r>
            <w:r>
              <w:rPr>
                <w:rFonts w:ascii="Times New Roman" w:eastAsia="仿宋_GB2312" w:hAnsi="Times New Roman" w:cs="Times New Roman"/>
                <w:sz w:val="24"/>
              </w:rPr>
              <w:t>企业实施效果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19.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制造业</w:t>
            </w: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降本提质增效的效果显著，有效解决企业典型痛点难点问题</w:t>
            </w:r>
            <w:r>
              <w:rPr>
                <w:rFonts w:ascii="Times New Roman" w:eastAsia="仿宋_GB2312" w:hAnsi="Times New Roman" w:cs="Times New Roman"/>
                <w:sz w:val="24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其中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标杆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重点在制造业企业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内网连接能力、生产关键环节数字化网络化智能化水平等方面有显著提升，打造基于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5G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网络的智能车间、智能工厂；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产业链标杆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重点推动产业链上下游企业关键生产数据互联互通，提升产业链安全性和可控性，在</w:t>
            </w:r>
            <w:r>
              <w:rPr>
                <w:rFonts w:ascii="Times New Roman" w:eastAsia="仿宋_GB2312" w:hAnsi="Times New Roman" w:cs="Times New Roman"/>
                <w:sz w:val="24"/>
              </w:rPr>
              <w:t>设计制造协同、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柔性生产、</w:t>
            </w:r>
            <w:r>
              <w:rPr>
                <w:rFonts w:ascii="Times New Roman" w:eastAsia="仿宋_GB2312" w:hAnsi="Times New Roman" w:cs="Times New Roman"/>
                <w:sz w:val="24"/>
              </w:rPr>
              <w:t>生产管理优化、质量控制、供应链协同、制造能力交易等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方面</w:t>
            </w:r>
            <w:r>
              <w:rPr>
                <w:rFonts w:ascii="Times New Roman" w:eastAsia="仿宋_GB2312" w:hAnsi="Times New Roman" w:cs="Times New Roman"/>
                <w:sz w:val="24"/>
              </w:rPr>
              <w:t>显著优化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</w:p>
        </w:tc>
      </w:tr>
      <w:tr w:rsidR="00D71D9E" w:rsidTr="00DE6C62">
        <w:trPr>
          <w:cantSplit/>
          <w:trHeight w:val="1256"/>
          <w:jc w:val="center"/>
        </w:trPr>
        <w:tc>
          <w:tcPr>
            <w:tcW w:w="707" w:type="dxa"/>
            <w:vMerge w:val="restart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五</w:t>
            </w:r>
          </w:p>
          <w:p w:rsidR="00D71D9E" w:rsidRDefault="00D71D9E" w:rsidP="00DE6C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示范效益</w:t>
            </w:r>
          </w:p>
        </w:tc>
        <w:tc>
          <w:tcPr>
            <w:tcW w:w="780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示范效应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场景代表性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推广性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20.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面向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制造业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企业共性需求，提高企业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或产业链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整体数字化水平，形成可复制、可推广的通用解决方案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，商业运营模式清晰，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对行业具有显著的引领示范作用。</w:t>
            </w:r>
          </w:p>
        </w:tc>
      </w:tr>
      <w:tr w:rsidR="00D71D9E" w:rsidTr="00DE6C62">
        <w:trPr>
          <w:cantSplit/>
          <w:trHeight w:val="1130"/>
          <w:jc w:val="center"/>
        </w:trPr>
        <w:tc>
          <w:tcPr>
            <w:tcW w:w="707" w:type="dxa"/>
            <w:vMerge/>
            <w:vAlign w:val="center"/>
          </w:tcPr>
          <w:p w:rsidR="00D71D9E" w:rsidRDefault="00D71D9E" w:rsidP="00DE6C62">
            <w:pPr>
              <w:snapToGrid w:val="0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71D9E" w:rsidRDefault="00D71D9E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经济社会效益</w:t>
            </w:r>
          </w:p>
        </w:tc>
        <w:tc>
          <w:tcPr>
            <w:tcW w:w="1427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经济社会效益</w:t>
            </w:r>
          </w:p>
        </w:tc>
        <w:tc>
          <w:tcPr>
            <w:tcW w:w="6034" w:type="dxa"/>
            <w:vAlign w:val="center"/>
          </w:tcPr>
          <w:p w:rsidR="00D71D9E" w:rsidRDefault="00D71D9E" w:rsidP="00DE6C62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用事实数据科学合理反应实施前后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制造业</w:t>
            </w: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或产业链</w:t>
            </w:r>
            <w:r>
              <w:rPr>
                <w:rFonts w:ascii="Times New Roman" w:eastAsia="仿宋_GB2312" w:hAnsi="Times New Roman" w:cs="Times New Roman"/>
                <w:sz w:val="24"/>
              </w:rPr>
              <w:t>整体数字化转型升级的成效。必须提出不少于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项可量化、可考核的经济社会效益指标。</w:t>
            </w:r>
          </w:p>
        </w:tc>
      </w:tr>
    </w:tbl>
    <w:p w:rsidR="00D71D9E" w:rsidRDefault="00D71D9E" w:rsidP="00D71D9E">
      <w:pPr>
        <w:spacing w:line="400" w:lineRule="exact"/>
        <w:ind w:firstLineChars="200" w:firstLine="422"/>
        <w:rPr>
          <w:rFonts w:hint="eastAsia"/>
          <w:b/>
          <w:bCs/>
        </w:rPr>
      </w:pPr>
    </w:p>
    <w:p w:rsidR="00ED3B42" w:rsidRPr="00D71D9E" w:rsidRDefault="00ED3B42"/>
    <w:sectPr w:rsidR="00ED3B42" w:rsidRPr="00D71D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98" w:rsidRPr="00C97119" w:rsidRDefault="005A6498" w:rsidP="00D71D9E">
      <w:r>
        <w:separator/>
      </w:r>
    </w:p>
  </w:endnote>
  <w:endnote w:type="continuationSeparator" w:id="0">
    <w:p w:rsidR="005A6498" w:rsidRPr="00C97119" w:rsidRDefault="005A6498" w:rsidP="00D7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98" w:rsidRPr="00C97119" w:rsidRDefault="005A6498" w:rsidP="00D71D9E">
      <w:r>
        <w:separator/>
      </w:r>
    </w:p>
  </w:footnote>
  <w:footnote w:type="continuationSeparator" w:id="0">
    <w:p w:rsidR="005A6498" w:rsidRPr="00C97119" w:rsidRDefault="005A6498" w:rsidP="00D71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6CD4"/>
    <w:multiLevelType w:val="singleLevel"/>
    <w:tmpl w:val="5ECB6CD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D9E"/>
    <w:rsid w:val="005A6498"/>
    <w:rsid w:val="00D1597F"/>
    <w:rsid w:val="00D71D9E"/>
    <w:rsid w:val="00ED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9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D9E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D71D9E"/>
    <w:rPr>
      <w:sz w:val="30"/>
    </w:rPr>
  </w:style>
  <w:style w:type="character" w:customStyle="1" w:styleId="Char1">
    <w:name w:val="正文文本 Char"/>
    <w:basedOn w:val="a0"/>
    <w:link w:val="a5"/>
    <w:uiPriority w:val="99"/>
    <w:rsid w:val="00D71D9E"/>
    <w:rPr>
      <w:rFonts w:ascii="Calibri" w:eastAsia="宋体" w:hAnsi="Calibri" w:cs="黑体"/>
      <w:sz w:val="30"/>
      <w:szCs w:val="24"/>
    </w:rPr>
  </w:style>
  <w:style w:type="paragraph" w:customStyle="1" w:styleId="Char10">
    <w:name w:val=" Char1"/>
    <w:basedOn w:val="a"/>
    <w:rsid w:val="00D7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>ylmfeng.com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王南超</dc:creator>
  <cp:keywords/>
  <dc:description/>
  <cp:lastModifiedBy>王南超</cp:lastModifiedBy>
  <cp:revision>2</cp:revision>
  <dcterms:created xsi:type="dcterms:W3CDTF">2020-06-24T08:55:00Z</dcterms:created>
  <dcterms:modified xsi:type="dcterms:W3CDTF">2020-06-24T08:56:00Z</dcterms:modified>
</cp:coreProperties>
</file>