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CE5CC">
      <w:pPr>
        <w:spacing w:line="288" w:lineRule="auto"/>
        <w:ind w:left="3534" w:hanging="3534" w:hangingChars="8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bookmarkStart w:id="0" w:name="PO_part3A3Year1"/>
      <w:r>
        <w:rPr>
          <w:rFonts w:ascii="仿宋_GB2312" w:hAnsi="宋体" w:eastAsia="仿宋_GB2312" w:cs="宋体"/>
          <w:b/>
          <w:sz w:val="44"/>
          <w:szCs w:val="44"/>
        </w:rPr>
        <w:t>202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</w:t>
      </w:r>
      <w:bookmarkEnd w:id="0"/>
      <w:r>
        <w:rPr>
          <w:rFonts w:hint="eastAsia" w:ascii="仿宋_GB2312" w:hAnsi="宋体" w:eastAsia="仿宋_GB2312" w:cs="宋体"/>
          <w:b/>
          <w:sz w:val="44"/>
          <w:szCs w:val="44"/>
        </w:rPr>
        <w:t>年度财政拨款“三公”经费支出</w:t>
      </w:r>
    </w:p>
    <w:p w14:paraId="4847CC4A">
      <w:pPr>
        <w:spacing w:line="288" w:lineRule="auto"/>
        <w:ind w:left="3534" w:hanging="3534" w:hangingChars="800"/>
        <w:jc w:val="center"/>
        <w:rPr>
          <w:rFonts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决算情况说明</w:t>
      </w:r>
    </w:p>
    <w:p w14:paraId="131D02DB">
      <w:pPr>
        <w:spacing w:line="288" w:lineRule="auto"/>
        <w:jc w:val="both"/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6297D36B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 w14:paraId="7B125A0E"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湛江市交通工程服务中心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2"/>
    </w:p>
    <w:p w14:paraId="2EE0650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年度“三公”经费支出决算等于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本年无发生额，</w:t>
      </w:r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</w:t>
      </w:r>
    </w:p>
    <w:p w14:paraId="67FF2F66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的要求，从严控制“三公”经费开支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 w14:paraId="0C2672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3" w:name="PO_part3A3B1C1Year2"/>
      <w:r>
        <w:rPr>
          <w:rFonts w:hint="eastAsia" w:ascii="仿宋_GB2312" w:hAnsi="宋体" w:eastAsia="仿宋_GB2312" w:cs="宋体"/>
          <w:sz w:val="32"/>
          <w:szCs w:val="32"/>
        </w:rPr>
        <w:t>202</w:t>
      </w:r>
      <w:bookmarkEnd w:id="1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14" w:name="PO_part3A3B1C1Diff2"/>
      <w:r>
        <w:rPr>
          <w:rFonts w:hint="eastAsia" w:ascii="仿宋_GB2312" w:hAnsi="宋体" w:eastAsia="仿宋_GB2312" w:cs="宋体"/>
          <w:sz w:val="32"/>
          <w:szCs w:val="32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15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本年无发生额，</w:t>
      </w:r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5"/>
    </w:p>
    <w:p w14:paraId="038553E9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 w14:paraId="03BD2F6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2678D61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人次。 </w:t>
      </w:r>
    </w:p>
    <w:p w14:paraId="0012177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16" w:name="PO_part3A3B2C2D2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17" w:name="PO_part3A3B2C2D2Us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目前我中心车辆编制数为0辆，故公务用车保有量为0辆。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国有资产占有情况中的车辆数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为2辆，是因机构改革由原单位并入中心，已不能使用，于2024年完成报废处理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17"/>
    </w:p>
    <w:p w14:paraId="5FAC49A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万元，主要用于接待相关业务单位公务费用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人。主要包括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2023年未发生公务接待费用。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 w14:paraId="3CFC944B"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1" w:name="_GoBack"/>
      <w:bookmarkEnd w:id="21"/>
    </w:p>
    <w:p w14:paraId="24C4DDBB">
      <w:pPr>
        <w:spacing w:line="288" w:lineRule="auto"/>
        <w:rPr>
          <w:rFonts w:ascii="宋体" w:hAnsi="宋体" w:cs="宋体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B15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2C2804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11B9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14E341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03EE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034C9B"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18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18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9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湛江市交通工程服务中心 </w:t>
            </w:r>
            <w:bookmarkEnd w:id="19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B9A04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484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DCD0FD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21AEFB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4DB2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4C1D9F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4EBD184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17BD3ED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A4FF83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98D2E3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7C79FE1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2937CC4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6CEF0A5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0B78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31EFAF13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7F8C21E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58686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7513F3E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1D6EE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1325BBE5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6E570DF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17E948A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5F519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45E5F1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13E884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49E75BD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6AB1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140D40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2DD357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25CE45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5B40030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6A1B40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3CCF96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74D7F10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00D1E33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7C9014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714D1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02A6543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6DF44C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35A4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4A5ACC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406959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B2A4D68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7F38A7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87CF0D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AA1D0D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7383D45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C91A2E6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796EA5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13ED4D4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A9A6D42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492206B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2AA20134">
      <w:pPr>
        <w:spacing w:line="360" w:lineRule="auto"/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</w:t>
      </w:r>
      <w:bookmarkStart w:id="20" w:name="PO_part2Table1Remark9"/>
      <w:r>
        <w:rPr>
          <w:rFonts w:hint="eastAsia" w:ascii="宋体" w:hAnsi="宋体" w:cs="宋体"/>
          <w:szCs w:val="21"/>
        </w:rPr>
        <w:t>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2FC47DC9">
      <w:pPr>
        <w:spacing w:line="288" w:lineRule="auto"/>
      </w:pPr>
      <w:r>
        <w:rPr>
          <w:rFonts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  <w:lang w:val="en-US" w:eastAsia="zh-CN"/>
        </w:rPr>
        <w:t xml:space="preserve">        </w:t>
      </w:r>
      <w:r>
        <w:rPr>
          <w:rFonts w:ascii="宋体" w:hAnsi="宋体" w:cs="宋体"/>
          <w:szCs w:val="21"/>
        </w:rPr>
        <w:t>本表本年度无发生额。</w:t>
      </w:r>
      <w:r>
        <w:rPr>
          <w:rFonts w:hint="eastAsia" w:ascii="宋体" w:hAnsi="宋体" w:cs="宋体"/>
          <w:szCs w:val="21"/>
        </w:rPr>
        <w:t xml:space="preserve"> </w:t>
      </w:r>
      <w:bookmarkEnd w:id="20"/>
      <w:r>
        <w:rPr>
          <w:rFonts w:hint="eastAsia" w:ascii="宋体" w:hAnsi="宋体" w:cs="宋体"/>
          <w:sz w:val="28"/>
          <w:szCs w:val="28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MjIwM2VkZjEzMmM1NmIxNGJlNjg2NGIyYmRjYzkifQ=="/>
  </w:docVars>
  <w:rsids>
    <w:rsidRoot w:val="77817FC0"/>
    <w:rsid w:val="001D21AE"/>
    <w:rsid w:val="001E79C4"/>
    <w:rsid w:val="00247FAA"/>
    <w:rsid w:val="00787445"/>
    <w:rsid w:val="00A257EA"/>
    <w:rsid w:val="00AE2503"/>
    <w:rsid w:val="00B30428"/>
    <w:rsid w:val="00D51619"/>
    <w:rsid w:val="00D62902"/>
    <w:rsid w:val="00D949BF"/>
    <w:rsid w:val="0B4A7984"/>
    <w:rsid w:val="148A7C64"/>
    <w:rsid w:val="46CD691B"/>
    <w:rsid w:val="4CB41B97"/>
    <w:rsid w:val="4D0D25A8"/>
    <w:rsid w:val="5B443F4D"/>
    <w:rsid w:val="691158FD"/>
    <w:rsid w:val="71896204"/>
    <w:rsid w:val="71C97C97"/>
    <w:rsid w:val="77817FC0"/>
    <w:rsid w:val="7DF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1291</Characters>
  <Lines>7</Lines>
  <Paragraphs>2</Paragraphs>
  <TotalTime>4</TotalTime>
  <ScaleCrop>false</ScaleCrop>
  <LinksUpToDate>false</LinksUpToDate>
  <CharactersWithSpaces>1364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2022-09-05T07:00:00Z</dcterms:created>
  <dc:creator>琉璃雪</dc:creator>
  <cp:lastModifiedBy>Lenovo</cp:lastModifiedBy>
  <dcterms:modified xsi:type="dcterms:W3CDTF">2024-09-11T01:35:38Z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F400B2666FC540C7AA65EDD4C0CB1555_13</vt:lpwstr>
  </property>
</Properties>
</file>