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0"/>
        </w:rPr>
        <w:t>附件：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方正小标宋简体" w:hAnsi="方正小标宋简体" w:eastAsia="方正小标宋简体" w:cs="黑体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黑体"/>
          <w:kern w:val="0"/>
          <w:sz w:val="36"/>
          <w:szCs w:val="32"/>
        </w:rPr>
        <w:t>湛江市第六批市级非物质文化遗产名录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Arial"/>
          <w:color w:val="1F1F1F"/>
          <w:kern w:val="0"/>
          <w:sz w:val="32"/>
          <w:szCs w:val="32"/>
        </w:rPr>
      </w:pPr>
      <w:r>
        <w:rPr>
          <w:rFonts w:hint="eastAsia" w:ascii="仿宋_GB2312" w:hAnsi="仿宋_GB2312" w:eastAsia="仿宋_GB2312" w:cs="黑体"/>
          <w:kern w:val="0"/>
          <w:sz w:val="32"/>
          <w:szCs w:val="32"/>
        </w:rPr>
        <w:t>(新入选项目，共计6项)</w:t>
      </w:r>
    </w:p>
    <w:tbl>
      <w:tblPr>
        <w:tblStyle w:val="5"/>
        <w:tblW w:w="8219" w:type="dxa"/>
        <w:tblInd w:w="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35"/>
        <w:gridCol w:w="2922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民间文学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狗六爹的故事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吴川市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安铺锣鼓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廉江市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湛江干鱼制作技艺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赤坎区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传统美术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南三古建筑木雕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南三区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5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firstLine="280" w:firstLineChars="100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民    俗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遂溪北坡游鱼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遂溪县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民    俗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南兴游灯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雷州市</w:t>
            </w:r>
          </w:p>
        </w:tc>
      </w:tr>
    </w:tbl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仿宋_GB2312" w:eastAsia="仿宋_GB2312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黑体"/>
          <w:kern w:val="0"/>
          <w:sz w:val="32"/>
          <w:szCs w:val="32"/>
        </w:rPr>
        <w:t>（扩展项目，共计3项)</w:t>
      </w:r>
    </w:p>
    <w:tbl>
      <w:tblPr>
        <w:tblStyle w:val="5"/>
        <w:tblW w:w="8219" w:type="dxa"/>
        <w:tblInd w:w="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10"/>
        <w:gridCol w:w="299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Arial"/>
                <w:b/>
                <w:color w:val="1F1F1F"/>
                <w:kern w:val="0"/>
                <w:sz w:val="32"/>
                <w:szCs w:val="32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月饼传统制作技艺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（湛江海味月饼制作技艺）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赤坎区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粽子制作技艺（雷州蛤蒌粽制作技艺）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ind w:left="825" w:hanging="720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木偶戏（坡头木偶戏）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atLeast"/>
              <w:jc w:val="center"/>
              <w:rPr>
                <w:rFonts w:ascii="仿宋_GB2312" w:hAnsi="仿宋_GB2312" w:eastAsia="仿宋_GB2312" w:cs="Arial"/>
                <w:color w:val="1F1F1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Arial"/>
                <w:color w:val="1F1F1F"/>
                <w:kern w:val="0"/>
                <w:sz w:val="28"/>
                <w:szCs w:val="28"/>
              </w:rPr>
              <w:t>坡头区  赤坎区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BC"/>
    <w:rsid w:val="005A40F5"/>
    <w:rsid w:val="00D02628"/>
    <w:rsid w:val="00D56CF5"/>
    <w:rsid w:val="00D63CBC"/>
    <w:rsid w:val="108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2017-05-24T01:04:00Z</dcterms:created>
  <dc:creator>黄勤谋</dc:creator>
  <cp:lastModifiedBy>Administrator</cp:lastModifiedBy>
  <dcterms:modified xsi:type="dcterms:W3CDTF">2017-05-24T01:50:08Z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